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28329" w14:textId="54740C6B" w:rsidR="00544516" w:rsidRPr="00544516" w:rsidRDefault="00544516" w:rsidP="00544516">
      <w:pPr>
        <w:tabs>
          <w:tab w:val="num" w:pos="720"/>
        </w:tabs>
        <w:spacing w:line="360" w:lineRule="auto"/>
        <w:ind w:left="720" w:hanging="360"/>
        <w:rPr>
          <w:b/>
          <w:bCs/>
          <w:sz w:val="28"/>
          <w:szCs w:val="28"/>
        </w:rPr>
      </w:pPr>
      <w:r w:rsidRPr="00544516">
        <w:rPr>
          <w:b/>
          <w:bCs/>
          <w:sz w:val="28"/>
          <w:szCs w:val="28"/>
        </w:rPr>
        <w:t>Assignment Philosophy of Nursing Paper</w:t>
      </w:r>
    </w:p>
    <w:p w14:paraId="705D5913" w14:textId="77777777" w:rsidR="00544516" w:rsidRPr="00544516" w:rsidRDefault="00544516" w:rsidP="00544516">
      <w:pPr>
        <w:spacing w:line="360" w:lineRule="auto"/>
        <w:rPr>
          <w:rFonts w:ascii="inherit" w:eastAsia="Times New Roman" w:hAnsi="inherit" w:cs="Open Sans"/>
          <w:color w:val="111111"/>
          <w:sz w:val="20"/>
          <w:szCs w:val="20"/>
        </w:rPr>
      </w:pPr>
    </w:p>
    <w:p w14:paraId="2FC11F3F" w14:textId="592B2D1E" w:rsidR="00544516" w:rsidRPr="00544516" w:rsidRDefault="00544516" w:rsidP="00544516">
      <w:pPr>
        <w:numPr>
          <w:ilvl w:val="0"/>
          <w:numId w:val="1"/>
        </w:numPr>
        <w:spacing w:line="360" w:lineRule="auto"/>
        <w:rPr>
          <w:rFonts w:ascii="inherit" w:eastAsia="Times New Roman" w:hAnsi="inherit" w:cs="Open Sans"/>
          <w:color w:val="111111"/>
          <w:sz w:val="20"/>
          <w:szCs w:val="20"/>
        </w:rPr>
      </w:pPr>
      <w:r w:rsidRPr="00544516">
        <w:rPr>
          <w:rFonts w:ascii="Trebuchet MS" w:eastAsia="Times New Roman" w:hAnsi="Trebuchet MS" w:cs="Open Sans"/>
          <w:color w:val="000000"/>
          <w:bdr w:val="none" w:sz="0" w:space="0" w:color="auto" w:frame="1"/>
        </w:rPr>
        <w:t xml:space="preserve">Students will write a </w:t>
      </w:r>
      <w:r w:rsidRPr="00544516">
        <w:rPr>
          <w:rFonts w:ascii="Trebuchet MS" w:eastAsia="Times New Roman" w:hAnsi="Trebuchet MS" w:cs="Open Sans"/>
          <w:color w:val="000000"/>
          <w:bdr w:val="none" w:sz="0" w:space="0" w:color="auto" w:frame="1"/>
        </w:rPr>
        <w:t>3–4-page</w:t>
      </w:r>
      <w:r w:rsidRPr="00544516">
        <w:rPr>
          <w:rFonts w:ascii="Trebuchet MS" w:eastAsia="Times New Roman" w:hAnsi="Trebuchet MS" w:cs="Open Sans"/>
          <w:color w:val="000000"/>
          <w:bdr w:val="none" w:sz="0" w:space="0" w:color="auto" w:frame="1"/>
        </w:rPr>
        <w:t xml:space="preserve"> (excluding title page </w:t>
      </w:r>
      <w:r w:rsidRPr="00544516">
        <w:rPr>
          <w:rFonts w:ascii="Trebuchet MS" w:eastAsia="Times New Roman" w:hAnsi="Trebuchet MS" w:cs="Open Sans"/>
          <w:color w:val="000000"/>
          <w:bdr w:val="none" w:sz="0" w:space="0" w:color="auto" w:frame="1"/>
        </w:rPr>
        <w:t>and</w:t>
      </w:r>
      <w:r w:rsidRPr="00544516">
        <w:rPr>
          <w:rFonts w:ascii="Trebuchet MS" w:eastAsia="Times New Roman" w:hAnsi="Trebuchet MS" w:cs="Open Sans"/>
          <w:color w:val="000000"/>
          <w:bdr w:val="none" w:sz="0" w:space="0" w:color="auto" w:frame="1"/>
        </w:rPr>
        <w:t xml:space="preserve"> references page) paper applying a nursing philosophy to nursing practice.</w:t>
      </w:r>
    </w:p>
    <w:p w14:paraId="1ED888DC" w14:textId="77777777" w:rsidR="00544516" w:rsidRPr="00544516" w:rsidRDefault="00544516" w:rsidP="00544516">
      <w:pPr>
        <w:spacing w:line="360" w:lineRule="auto"/>
        <w:ind w:left="720"/>
        <w:rPr>
          <w:rFonts w:ascii="inherit" w:eastAsia="Times New Roman" w:hAnsi="inherit" w:cs="Open Sans"/>
          <w:b/>
          <w:bCs/>
          <w:color w:val="111111"/>
        </w:rPr>
      </w:pPr>
      <w:r w:rsidRPr="00544516">
        <w:rPr>
          <w:rFonts w:ascii="inherit" w:eastAsia="Times New Roman" w:hAnsi="inherit" w:cs="Open Sans"/>
          <w:b/>
          <w:bCs/>
          <w:color w:val="111111"/>
          <w:bdr w:val="none" w:sz="0" w:space="0" w:color="auto" w:frame="1"/>
        </w:rPr>
        <w:t>Explanation for grading follows:</w:t>
      </w:r>
    </w:p>
    <w:p w14:paraId="740712A5" w14:textId="77777777" w:rsidR="00544516" w:rsidRPr="00544516" w:rsidRDefault="00544516" w:rsidP="00544516">
      <w:pPr>
        <w:spacing w:line="360" w:lineRule="auto"/>
        <w:ind w:left="720"/>
        <w:rPr>
          <w:rFonts w:ascii="inherit" w:eastAsia="Times New Roman" w:hAnsi="inherit" w:cs="Open Sans"/>
          <w:color w:val="111111"/>
          <w:sz w:val="20"/>
          <w:szCs w:val="20"/>
        </w:rPr>
      </w:pPr>
      <w:r w:rsidRPr="00544516">
        <w:rPr>
          <w:rFonts w:ascii="inherit" w:eastAsia="Times New Roman" w:hAnsi="inherit" w:cs="Open Sans"/>
          <w:b/>
          <w:bCs/>
          <w:color w:val="111111"/>
          <w:sz w:val="20"/>
          <w:szCs w:val="20"/>
          <w:u w:val="single"/>
          <w:bdr w:val="none" w:sz="0" w:space="0" w:color="auto" w:frame="1"/>
        </w:rPr>
        <w:t>Grading Components</w:t>
      </w:r>
    </w:p>
    <w:p w14:paraId="4E634305" w14:textId="77777777" w:rsidR="00544516" w:rsidRPr="00544516" w:rsidRDefault="00544516" w:rsidP="00544516">
      <w:pPr>
        <w:spacing w:line="360" w:lineRule="auto"/>
        <w:ind w:left="720"/>
        <w:rPr>
          <w:rFonts w:ascii="inherit" w:eastAsia="Times New Roman" w:hAnsi="inherit" w:cs="Open Sans"/>
          <w:color w:val="111111"/>
          <w:sz w:val="20"/>
          <w:szCs w:val="20"/>
        </w:rPr>
      </w:pPr>
      <w:r w:rsidRPr="00544516">
        <w:rPr>
          <w:rFonts w:ascii="Trebuchet MS" w:eastAsia="Times New Roman" w:hAnsi="Trebuchet MS" w:cs="Open Sans"/>
          <w:color w:val="111111"/>
          <w:bdr w:val="none" w:sz="0" w:space="0" w:color="auto" w:frame="1"/>
        </w:rPr>
        <w:t>Reflect on what is important to you as an individual and as a nursing student. Think about what you believe and what you value. Develop a paper that includes the following:</w:t>
      </w:r>
    </w:p>
    <w:p w14:paraId="510EF30D" w14:textId="7B5A89C1" w:rsidR="00544516" w:rsidRPr="00544516" w:rsidRDefault="00544516" w:rsidP="00544516">
      <w:pPr>
        <w:numPr>
          <w:ilvl w:val="1"/>
          <w:numId w:val="1"/>
        </w:numPr>
        <w:spacing w:line="360" w:lineRule="auto"/>
        <w:rPr>
          <w:rFonts w:ascii="inherit" w:eastAsia="Times New Roman" w:hAnsi="inherit" w:cs="Open Sans"/>
          <w:color w:val="111111"/>
          <w:sz w:val="20"/>
          <w:szCs w:val="20"/>
        </w:rPr>
      </w:pPr>
      <w:r w:rsidRPr="00544516">
        <w:rPr>
          <w:rFonts w:ascii="Trebuchet MS" w:eastAsia="Times New Roman" w:hAnsi="Trebuchet MS" w:cs="Open Sans"/>
          <w:color w:val="111111"/>
          <w:bdr w:val="none" w:sz="0" w:space="0" w:color="auto" w:frame="1"/>
        </w:rPr>
        <w:t>Personal Values (4 points): Identify three values and beliefs that are important to you personally.</w:t>
      </w:r>
      <w:r>
        <w:rPr>
          <w:rFonts w:ascii="Trebuchet MS" w:eastAsia="Times New Roman" w:hAnsi="Trebuchet MS" w:cs="Open Sans"/>
          <w:color w:val="111111"/>
          <w:bdr w:val="none" w:sz="0" w:space="0" w:color="auto" w:frame="1"/>
        </w:rPr>
        <w:br/>
      </w:r>
    </w:p>
    <w:p w14:paraId="458F2A91" w14:textId="5B639AFC" w:rsidR="00544516" w:rsidRPr="00544516" w:rsidRDefault="00544516" w:rsidP="00544516">
      <w:pPr>
        <w:numPr>
          <w:ilvl w:val="1"/>
          <w:numId w:val="1"/>
        </w:numPr>
        <w:spacing w:line="360" w:lineRule="auto"/>
        <w:rPr>
          <w:rFonts w:ascii="inherit" w:eastAsia="Times New Roman" w:hAnsi="inherit" w:cs="Open Sans"/>
          <w:color w:val="111111"/>
          <w:sz w:val="20"/>
          <w:szCs w:val="20"/>
        </w:rPr>
      </w:pPr>
      <w:r w:rsidRPr="00544516">
        <w:rPr>
          <w:rFonts w:ascii="Trebuchet MS" w:eastAsia="Times New Roman" w:hAnsi="Trebuchet MS" w:cs="Open Sans"/>
          <w:color w:val="111111"/>
          <w:bdr w:val="none" w:sz="0" w:space="0" w:color="auto" w:frame="1"/>
        </w:rPr>
        <w:t>Professional Values (4 points): Identify the values and beliefs that are important in nursing practice and why you feel they are important.</w:t>
      </w:r>
      <w:r>
        <w:rPr>
          <w:rFonts w:ascii="Trebuchet MS" w:eastAsia="Times New Roman" w:hAnsi="Trebuchet MS" w:cs="Open Sans"/>
          <w:color w:val="111111"/>
          <w:bdr w:val="none" w:sz="0" w:space="0" w:color="auto" w:frame="1"/>
        </w:rPr>
        <w:br/>
      </w:r>
    </w:p>
    <w:p w14:paraId="2060C549" w14:textId="173DA8B7" w:rsidR="00544516" w:rsidRPr="00544516" w:rsidRDefault="00544516" w:rsidP="00544516">
      <w:pPr>
        <w:numPr>
          <w:ilvl w:val="1"/>
          <w:numId w:val="1"/>
        </w:numPr>
        <w:spacing w:line="360" w:lineRule="auto"/>
        <w:rPr>
          <w:rFonts w:ascii="inherit" w:eastAsia="Times New Roman" w:hAnsi="inherit" w:cs="Open Sans"/>
          <w:color w:val="111111"/>
          <w:sz w:val="20"/>
          <w:szCs w:val="20"/>
        </w:rPr>
      </w:pPr>
      <w:r w:rsidRPr="00544516">
        <w:rPr>
          <w:rFonts w:ascii="Trebuchet MS" w:eastAsia="Times New Roman" w:hAnsi="Trebuchet MS" w:cs="Open Sans"/>
          <w:color w:val="111111"/>
          <w:bdr w:val="none" w:sz="0" w:space="0" w:color="auto" w:frame="1"/>
        </w:rPr>
        <w:t>Alignment of Values (3 points): Describe where your personal values or beliefs align with the values and beliefs in nursing practice.</w:t>
      </w:r>
      <w:r>
        <w:rPr>
          <w:rFonts w:ascii="Trebuchet MS" w:eastAsia="Times New Roman" w:hAnsi="Trebuchet MS" w:cs="Open Sans"/>
          <w:color w:val="111111"/>
          <w:bdr w:val="none" w:sz="0" w:space="0" w:color="auto" w:frame="1"/>
        </w:rPr>
        <w:br/>
      </w:r>
    </w:p>
    <w:p w14:paraId="3B7D355F" w14:textId="337E2EED" w:rsidR="00544516" w:rsidRPr="00544516" w:rsidRDefault="00544516" w:rsidP="00544516">
      <w:pPr>
        <w:numPr>
          <w:ilvl w:val="1"/>
          <w:numId w:val="1"/>
        </w:numPr>
        <w:spacing w:line="360" w:lineRule="auto"/>
        <w:rPr>
          <w:rFonts w:ascii="inherit" w:eastAsia="Times New Roman" w:hAnsi="inherit" w:cs="Open Sans"/>
          <w:color w:val="111111"/>
          <w:sz w:val="20"/>
          <w:szCs w:val="20"/>
        </w:rPr>
      </w:pPr>
      <w:r w:rsidRPr="00544516">
        <w:rPr>
          <w:rFonts w:ascii="Trebuchet MS" w:eastAsia="Times New Roman" w:hAnsi="Trebuchet MS" w:cs="Open Sans"/>
          <w:color w:val="111111"/>
          <w:bdr w:val="none" w:sz="0" w:space="0" w:color="auto" w:frame="1"/>
        </w:rPr>
        <w:t>Nursing Theory (6 points): Identify a nursing theory that resonates with your personal belief system</w:t>
      </w:r>
      <w:r>
        <w:rPr>
          <w:rFonts w:ascii="Trebuchet MS" w:eastAsia="Times New Roman" w:hAnsi="Trebuchet MS" w:cs="Open Sans"/>
          <w:color w:val="111111"/>
          <w:bdr w:val="none" w:sz="0" w:space="0" w:color="auto" w:frame="1"/>
        </w:rPr>
        <w:br/>
      </w:r>
    </w:p>
    <w:p w14:paraId="4D754BA9" w14:textId="0ADB07A7" w:rsidR="00544516" w:rsidRPr="00544516" w:rsidRDefault="00544516" w:rsidP="00544516">
      <w:pPr>
        <w:numPr>
          <w:ilvl w:val="1"/>
          <w:numId w:val="1"/>
        </w:numPr>
        <w:spacing w:line="360" w:lineRule="auto"/>
        <w:rPr>
          <w:rFonts w:ascii="inherit" w:eastAsia="Times New Roman" w:hAnsi="inherit" w:cs="Open Sans"/>
          <w:color w:val="111111"/>
          <w:sz w:val="20"/>
          <w:szCs w:val="20"/>
        </w:rPr>
      </w:pPr>
      <w:r w:rsidRPr="00544516">
        <w:rPr>
          <w:rFonts w:ascii="Trebuchet MS" w:eastAsia="Times New Roman" w:hAnsi="Trebuchet MS" w:cs="Open Sans"/>
          <w:color w:val="111111"/>
          <w:bdr w:val="none" w:sz="0" w:space="0" w:color="auto" w:frame="1"/>
        </w:rPr>
        <w:t>Conclusion (5 points): Based on your personal and professional beliefs and values, explain how these can make a difference in your patient’s lives.</w:t>
      </w:r>
      <w:r>
        <w:rPr>
          <w:rFonts w:ascii="Trebuchet MS" w:eastAsia="Times New Roman" w:hAnsi="Trebuchet MS" w:cs="Open Sans"/>
          <w:color w:val="111111"/>
          <w:bdr w:val="none" w:sz="0" w:space="0" w:color="auto" w:frame="1"/>
        </w:rPr>
        <w:br/>
      </w:r>
    </w:p>
    <w:p w14:paraId="27E47D8B" w14:textId="3A6360BA" w:rsidR="00544516" w:rsidRPr="00544516" w:rsidRDefault="00544516" w:rsidP="00544516">
      <w:pPr>
        <w:numPr>
          <w:ilvl w:val="1"/>
          <w:numId w:val="1"/>
        </w:numPr>
        <w:spacing w:line="360" w:lineRule="auto"/>
        <w:rPr>
          <w:rFonts w:ascii="inherit" w:eastAsia="Times New Roman" w:hAnsi="inherit" w:cs="Open Sans"/>
          <w:color w:val="111111"/>
          <w:sz w:val="20"/>
          <w:szCs w:val="20"/>
        </w:rPr>
      </w:pPr>
      <w:r w:rsidRPr="00544516">
        <w:rPr>
          <w:rFonts w:ascii="Trebuchet MS" w:eastAsia="Times New Roman" w:hAnsi="Trebuchet MS" w:cs="Open Sans"/>
          <w:color w:val="111111"/>
          <w:bdr w:val="none" w:sz="0" w:space="0" w:color="auto" w:frame="1"/>
        </w:rPr>
        <w:t>Scholarly Writing (3 points)</w:t>
      </w:r>
    </w:p>
    <w:p w14:paraId="1182979D" w14:textId="77777777" w:rsidR="00544516" w:rsidRPr="00544516" w:rsidRDefault="00544516" w:rsidP="00544516">
      <w:pPr>
        <w:spacing w:line="360" w:lineRule="auto"/>
        <w:ind w:left="1440"/>
        <w:rPr>
          <w:rFonts w:ascii="inherit" w:eastAsia="Times New Roman" w:hAnsi="inherit" w:cs="Open Sans"/>
          <w:color w:val="111111"/>
          <w:sz w:val="20"/>
          <w:szCs w:val="20"/>
        </w:rPr>
      </w:pPr>
    </w:p>
    <w:p w14:paraId="03B10D99" w14:textId="77777777" w:rsidR="00544516" w:rsidRPr="00544516" w:rsidRDefault="00544516" w:rsidP="00544516">
      <w:pPr>
        <w:numPr>
          <w:ilvl w:val="0"/>
          <w:numId w:val="1"/>
        </w:numPr>
        <w:rPr>
          <w:rFonts w:ascii="Open Sans" w:eastAsia="Times New Roman" w:hAnsi="Open Sans" w:cs="Open Sans"/>
          <w:color w:val="111111"/>
        </w:rPr>
      </w:pPr>
      <w:r w:rsidRPr="00544516">
        <w:rPr>
          <w:rFonts w:ascii="inherit" w:eastAsia="Times New Roman" w:hAnsi="inherit" w:cs="Open Sans"/>
          <w:color w:val="111111"/>
          <w:bdr w:val="none" w:sz="0" w:space="0" w:color="auto" w:frame="1"/>
        </w:rPr>
        <w:t>By submitting this paper, you agree: (1) that you are submitting your paper to be used and stored as part of the SafeAssign™ services in accordance with the </w:t>
      </w:r>
      <w:hyperlink r:id="rId5" w:tgtFrame="_blank" w:history="1">
        <w:r w:rsidRPr="00544516">
          <w:rPr>
            <w:rFonts w:ascii="inherit" w:eastAsia="Times New Roman" w:hAnsi="inherit" w:cs="Open Sans"/>
            <w:color w:val="4B5A79"/>
            <w:u w:val="single"/>
            <w:bdr w:val="none" w:sz="0" w:space="0" w:color="auto" w:frame="1"/>
          </w:rPr>
          <w:t>Blackboard Privacy Policy</w:t>
        </w:r>
      </w:hyperlink>
      <w:r w:rsidRPr="00544516">
        <w:rPr>
          <w:rFonts w:ascii="inherit" w:eastAsia="Times New Roman" w:hAnsi="inherit" w:cs="Open Sans"/>
          <w:color w:val="111111"/>
          <w:bdr w:val="none" w:sz="0" w:space="0" w:color="auto" w:frame="1"/>
        </w:rPr>
        <w:t>; (2) that your institution may use your paper in accordance with your institution's policies; and (3) that your use of SafeAssign will be without recourse against Blackboard Inc. and its affiliates.</w:t>
      </w:r>
    </w:p>
    <w:p w14:paraId="2B9154FB" w14:textId="77777777" w:rsidR="00544516" w:rsidRDefault="00544516"/>
    <w:sectPr w:rsidR="00544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8295B"/>
    <w:multiLevelType w:val="multilevel"/>
    <w:tmpl w:val="A786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16"/>
    <w:rsid w:val="00544516"/>
    <w:rsid w:val="007647BA"/>
    <w:rsid w:val="00B1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88653F"/>
  <w15:chartTrackingRefBased/>
  <w15:docId w15:val="{634849D5-060E-434D-92F8-C553FC47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45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44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131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633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lp.blackboard.com/1000en_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</dc:creator>
  <cp:keywords/>
  <dc:description/>
  <cp:lastModifiedBy>nicole D</cp:lastModifiedBy>
  <cp:revision>1</cp:revision>
  <dcterms:created xsi:type="dcterms:W3CDTF">2021-07-01T18:48:00Z</dcterms:created>
  <dcterms:modified xsi:type="dcterms:W3CDTF">2021-07-01T19:01:00Z</dcterms:modified>
</cp:coreProperties>
</file>